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7ED62">
      <w:pPr>
        <w:pStyle w:val="5"/>
        <w:snapToGrid w:val="0"/>
        <w:spacing w:line="525" w:lineRule="atLeast"/>
        <w:ind w:left="0" w:leftChars="0" w:firstLine="1608" w:firstLineChars="400"/>
        <w:jc w:val="both"/>
        <w:rPr>
          <w:rFonts w:hint="eastAsia" w:ascii="黑体" w:hAnsi="黑体" w:eastAsia="黑体" w:cs="黑体"/>
          <w:sz w:val="36"/>
          <w:szCs w:val="36"/>
        </w:rPr>
      </w:pPr>
      <w:r>
        <w:rPr>
          <w:rFonts w:hint="eastAsia" w:ascii="黑体" w:hAnsi="黑体" w:eastAsia="黑体" w:cs="黑体"/>
          <w:sz w:val="36"/>
          <w:szCs w:val="36"/>
        </w:rPr>
        <w:t>自行采购供应商报价表</w:t>
      </w:r>
    </w:p>
    <w:p w14:paraId="010988B4">
      <w:pPr>
        <w:snapToGrid w:val="0"/>
        <w:jc w:val="center"/>
        <w:rPr>
          <w:rFonts w:hint="eastAsia" w:ascii="黑体" w:hAnsi="黑体" w:eastAsia="黑体" w:cs="黑体"/>
          <w:sz w:val="32"/>
          <w:szCs w:val="32"/>
        </w:rPr>
      </w:pPr>
    </w:p>
    <w:tbl>
      <w:tblPr>
        <w:tblStyle w:val="7"/>
        <w:tblW w:w="9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9"/>
        <w:gridCol w:w="6970"/>
      </w:tblGrid>
      <w:tr w14:paraId="2CB1D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trPr>
        <w:tc>
          <w:tcPr>
            <w:tcW w:w="2229" w:type="dxa"/>
            <w:noWrap w:val="0"/>
            <w:vAlign w:val="center"/>
          </w:tcPr>
          <w:p w14:paraId="7956C6D3">
            <w:pPr>
              <w:snapToGrid w:val="0"/>
              <w:jc w:val="center"/>
              <w:rPr>
                <w:rFonts w:hint="eastAsia" w:eastAsia="方正仿宋_GBK"/>
                <w:sz w:val="28"/>
                <w:szCs w:val="28"/>
              </w:rPr>
            </w:pPr>
            <w:r>
              <w:rPr>
                <w:rFonts w:hint="eastAsia" w:eastAsia="方正仿宋_GBK"/>
                <w:sz w:val="28"/>
                <w:szCs w:val="28"/>
              </w:rPr>
              <w:t>采购单位</w:t>
            </w:r>
          </w:p>
        </w:tc>
        <w:tc>
          <w:tcPr>
            <w:tcW w:w="6970" w:type="dxa"/>
            <w:noWrap w:val="0"/>
            <w:vAlign w:val="center"/>
          </w:tcPr>
          <w:p w14:paraId="61DFEAA5">
            <w:pPr>
              <w:snapToGrid w:val="0"/>
              <w:rPr>
                <w:rFonts w:hint="default" w:ascii="仿宋" w:hAnsi="仿宋" w:eastAsia="仿宋" w:cs="仿宋"/>
                <w:b/>
                <w:sz w:val="28"/>
                <w:szCs w:val="28"/>
                <w:lang w:val="en-US" w:eastAsia="zh-CN"/>
              </w:rPr>
            </w:pPr>
            <w:r>
              <w:rPr>
                <w:rFonts w:hint="eastAsia" w:ascii="仿宋" w:hAnsi="仿宋" w:eastAsia="仿宋" w:cs="仿宋"/>
                <w:b/>
                <w:sz w:val="28"/>
                <w:szCs w:val="28"/>
              </w:rPr>
              <w:t>武夷山国家公园</w:t>
            </w:r>
            <w:r>
              <w:rPr>
                <w:rFonts w:hint="eastAsia" w:ascii="仿宋" w:hAnsi="仿宋" w:eastAsia="仿宋" w:cs="仿宋"/>
                <w:b/>
                <w:sz w:val="28"/>
                <w:szCs w:val="28"/>
                <w:lang w:eastAsia="zh-CN"/>
              </w:rPr>
              <w:t>福建</w:t>
            </w:r>
            <w:r>
              <w:rPr>
                <w:rFonts w:hint="eastAsia" w:ascii="仿宋" w:hAnsi="仿宋" w:eastAsia="仿宋" w:cs="仿宋"/>
                <w:b/>
                <w:sz w:val="28"/>
                <w:szCs w:val="28"/>
                <w:lang w:val="en-US" w:eastAsia="zh-CN"/>
              </w:rPr>
              <w:t>管理局</w:t>
            </w:r>
          </w:p>
        </w:tc>
      </w:tr>
      <w:tr w14:paraId="5C19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exact"/>
        </w:trPr>
        <w:tc>
          <w:tcPr>
            <w:tcW w:w="2229" w:type="dxa"/>
            <w:noWrap w:val="0"/>
            <w:vAlign w:val="center"/>
          </w:tcPr>
          <w:p w14:paraId="2E767460">
            <w:pPr>
              <w:snapToGrid w:val="0"/>
              <w:jc w:val="center"/>
              <w:rPr>
                <w:rFonts w:eastAsia="方正仿宋_GBK"/>
                <w:sz w:val="28"/>
                <w:szCs w:val="28"/>
              </w:rPr>
            </w:pPr>
            <w:r>
              <w:rPr>
                <w:rFonts w:eastAsia="方正仿宋_GBK"/>
                <w:sz w:val="28"/>
                <w:szCs w:val="28"/>
              </w:rPr>
              <w:t>项目名称</w:t>
            </w:r>
          </w:p>
        </w:tc>
        <w:tc>
          <w:tcPr>
            <w:tcW w:w="6970" w:type="dxa"/>
            <w:noWrap w:val="0"/>
            <w:vAlign w:val="center"/>
          </w:tcPr>
          <w:p w14:paraId="0873BDF3">
            <w:pPr>
              <w:snapToGrid w:val="0"/>
              <w:rPr>
                <w:rFonts w:hint="eastAsia" w:eastAsia="仿宋"/>
                <w:sz w:val="28"/>
                <w:szCs w:val="28"/>
              </w:rPr>
            </w:pPr>
            <w:bookmarkStart w:id="0" w:name="_GoBack"/>
            <w:r>
              <w:rPr>
                <w:rFonts w:hint="eastAsia" w:ascii="仿宋" w:hAnsi="仿宋" w:eastAsia="仿宋" w:cs="仿宋"/>
                <w:b/>
                <w:sz w:val="28"/>
                <w:szCs w:val="28"/>
                <w:lang w:eastAsia="zh-CN"/>
              </w:rPr>
              <w:t>办公耗材</w:t>
            </w:r>
            <w:bookmarkEnd w:id="0"/>
          </w:p>
        </w:tc>
      </w:tr>
      <w:tr w14:paraId="41DB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trPr>
        <w:tc>
          <w:tcPr>
            <w:tcW w:w="2229" w:type="dxa"/>
            <w:noWrap w:val="0"/>
            <w:vAlign w:val="center"/>
          </w:tcPr>
          <w:p w14:paraId="34672CCC">
            <w:pPr>
              <w:snapToGrid w:val="0"/>
              <w:jc w:val="center"/>
              <w:rPr>
                <w:rFonts w:eastAsia="方正仿宋_GBK"/>
                <w:sz w:val="28"/>
                <w:szCs w:val="28"/>
              </w:rPr>
            </w:pPr>
            <w:r>
              <w:rPr>
                <w:rFonts w:eastAsia="方正仿宋_GBK"/>
                <w:sz w:val="28"/>
                <w:szCs w:val="28"/>
              </w:rPr>
              <w:t>总 报 价</w:t>
            </w:r>
          </w:p>
        </w:tc>
        <w:tc>
          <w:tcPr>
            <w:tcW w:w="6970" w:type="dxa"/>
            <w:noWrap w:val="0"/>
            <w:vAlign w:val="center"/>
          </w:tcPr>
          <w:p w14:paraId="2F980547">
            <w:pPr>
              <w:snapToGrid w:val="0"/>
              <w:rPr>
                <w:rFonts w:eastAsia="方正仿宋_GBK"/>
                <w:sz w:val="28"/>
                <w:szCs w:val="28"/>
              </w:rPr>
            </w:pPr>
          </w:p>
          <w:p w14:paraId="2D33ADB2">
            <w:pPr>
              <w:snapToGrid w:val="0"/>
              <w:rPr>
                <w:rFonts w:hint="eastAsia" w:eastAsia="方正仿宋_GBK"/>
                <w:sz w:val="28"/>
                <w:szCs w:val="28"/>
                <w:u w:val="single"/>
                <w:lang w:eastAsia="zh-CN"/>
              </w:rPr>
            </w:pPr>
            <w:r>
              <w:rPr>
                <w:rStyle w:val="9"/>
                <w:rFonts w:hint="eastAsia" w:ascii="仿宋_GB2312" w:hAnsi="仿宋_GB2312" w:eastAsia="仿宋_GB2312" w:cs="仿宋_GB2312"/>
                <w:b w:val="0"/>
                <w:bCs w:val="0"/>
                <w:sz w:val="32"/>
                <w:szCs w:val="32"/>
                <w:lang w:val="en-US" w:eastAsia="zh-CN"/>
              </w:rPr>
              <w:t>小写</w:t>
            </w:r>
            <w:r>
              <w:rPr>
                <w:rFonts w:eastAsia="方正仿宋_GBK"/>
                <w:sz w:val="28"/>
                <w:szCs w:val="28"/>
                <w:u w:val="single"/>
              </w:rPr>
              <w:t xml:space="preserve">：      </w:t>
            </w:r>
            <w:r>
              <w:rPr>
                <w:rFonts w:hint="eastAsia" w:eastAsia="方正仿宋_GBK"/>
                <w:sz w:val="28"/>
                <w:szCs w:val="28"/>
                <w:u w:val="single"/>
                <w:lang w:val="en-US" w:eastAsia="zh-CN"/>
              </w:rPr>
              <w:t xml:space="preserve">                </w:t>
            </w:r>
            <w:r>
              <w:rPr>
                <w:rFonts w:eastAsia="方正仿宋_GBK"/>
                <w:sz w:val="28"/>
                <w:szCs w:val="28"/>
                <w:u w:val="single"/>
              </w:rPr>
              <w:t xml:space="preserve">   </w:t>
            </w:r>
            <w:r>
              <w:rPr>
                <w:rFonts w:eastAsia="方正仿宋_GBK"/>
                <w:sz w:val="28"/>
                <w:szCs w:val="28"/>
              </w:rPr>
              <w:t>元</w:t>
            </w:r>
            <w:r>
              <w:rPr>
                <w:rFonts w:hint="eastAsia" w:eastAsia="方正仿宋_GBK"/>
                <w:sz w:val="28"/>
                <w:szCs w:val="28"/>
                <w:lang w:eastAsia="zh-CN"/>
              </w:rPr>
              <w:t>（含税包干）。</w:t>
            </w:r>
          </w:p>
          <w:p w14:paraId="2FE5D3DA">
            <w:pPr>
              <w:snapToGrid w:val="0"/>
              <w:rPr>
                <w:rFonts w:eastAsia="方正仿宋_GBK"/>
                <w:sz w:val="28"/>
                <w:szCs w:val="28"/>
              </w:rPr>
            </w:pPr>
          </w:p>
        </w:tc>
      </w:tr>
      <w:tr w14:paraId="68CF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229" w:type="dxa"/>
            <w:noWrap w:val="0"/>
            <w:vAlign w:val="center"/>
          </w:tcPr>
          <w:p w14:paraId="5662E5AF">
            <w:pPr>
              <w:snapToGrid w:val="0"/>
              <w:jc w:val="center"/>
              <w:rPr>
                <w:rFonts w:hint="eastAsia" w:eastAsia="方正仿宋_GBK"/>
                <w:sz w:val="28"/>
                <w:szCs w:val="28"/>
                <w:lang w:eastAsia="zh-CN"/>
              </w:rPr>
            </w:pPr>
            <w:r>
              <w:rPr>
                <w:rFonts w:hint="eastAsia" w:eastAsia="方正仿宋_GBK"/>
                <w:sz w:val="28"/>
                <w:szCs w:val="28"/>
                <w:lang w:eastAsia="zh-CN"/>
              </w:rPr>
              <w:t>服务期限</w:t>
            </w:r>
          </w:p>
        </w:tc>
        <w:tc>
          <w:tcPr>
            <w:tcW w:w="6970" w:type="dxa"/>
            <w:noWrap w:val="0"/>
            <w:vAlign w:val="center"/>
          </w:tcPr>
          <w:p w14:paraId="662EAC7E">
            <w:pPr>
              <w:snapToGrid w:val="0"/>
              <w:rPr>
                <w:rFonts w:hint="default" w:eastAsia="方正仿宋_GBK"/>
                <w:sz w:val="28"/>
                <w:szCs w:val="28"/>
                <w:lang w:val="en-US" w:eastAsia="zh-CN"/>
              </w:rPr>
            </w:pPr>
            <w:r>
              <w:rPr>
                <w:rFonts w:hint="eastAsia" w:ascii="宋体" w:hAnsi="宋体" w:cs="宋体"/>
                <w:i w:val="0"/>
                <w:iCs w:val="0"/>
                <w:caps w:val="0"/>
                <w:color w:val="333333"/>
                <w:spacing w:val="0"/>
                <w:sz w:val="32"/>
                <w:szCs w:val="32"/>
                <w:lang w:eastAsia="zh-CN"/>
              </w:rPr>
              <w:t>合同签订后</w:t>
            </w:r>
            <w:r>
              <w:rPr>
                <w:rFonts w:hint="eastAsia" w:ascii="宋体" w:hAnsi="宋体" w:cs="宋体"/>
                <w:i w:val="0"/>
                <w:iCs w:val="0"/>
                <w:caps w:val="0"/>
                <w:color w:val="333333"/>
                <w:spacing w:val="0"/>
                <w:sz w:val="32"/>
                <w:szCs w:val="32"/>
                <w:lang w:val="en-US" w:eastAsia="zh-CN"/>
              </w:rPr>
              <w:t>1年</w:t>
            </w:r>
          </w:p>
        </w:tc>
      </w:tr>
      <w:tr w14:paraId="19D3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2229" w:type="dxa"/>
            <w:noWrap w:val="0"/>
            <w:vAlign w:val="center"/>
          </w:tcPr>
          <w:p w14:paraId="4D2FFE96">
            <w:pPr>
              <w:snapToGrid w:val="0"/>
              <w:jc w:val="center"/>
              <w:rPr>
                <w:rFonts w:hint="eastAsia" w:ascii="Calibri" w:hAnsi="Calibri" w:eastAsia="方正仿宋_GBK" w:cs="Times New Roman"/>
                <w:kern w:val="2"/>
                <w:sz w:val="28"/>
                <w:szCs w:val="28"/>
                <w:lang w:val="en-US" w:eastAsia="zh-CN" w:bidi="ar-SA"/>
              </w:rPr>
            </w:pPr>
            <w:r>
              <w:rPr>
                <w:rFonts w:hint="eastAsia" w:eastAsia="方正仿宋_GBK"/>
                <w:sz w:val="28"/>
                <w:szCs w:val="28"/>
                <w:lang w:eastAsia="zh-CN"/>
              </w:rPr>
              <w:t>承诺事项</w:t>
            </w:r>
          </w:p>
        </w:tc>
        <w:tc>
          <w:tcPr>
            <w:tcW w:w="6970" w:type="dxa"/>
            <w:noWrap w:val="0"/>
            <w:vAlign w:val="center"/>
          </w:tcPr>
          <w:p w14:paraId="5B245D5D">
            <w:pPr>
              <w:pStyle w:val="10"/>
              <w:keepNext w:val="0"/>
              <w:keepLines w:val="0"/>
              <w:pageBreakBefore w:val="0"/>
              <w:widowControl w:val="0"/>
              <w:numPr>
                <w:ilvl w:val="0"/>
                <w:numId w:val="0"/>
              </w:numPr>
              <w:kinsoku/>
              <w:wordWrap/>
              <w:overflowPunct/>
              <w:topLinePunct w:val="0"/>
              <w:bidi w:val="0"/>
              <w:snapToGrid/>
              <w:spacing w:line="480" w:lineRule="exact"/>
              <w:textAlignment w:val="auto"/>
              <w:outlineLvl w:val="9"/>
              <w:rPr>
                <w:rFonts w:hint="eastAsia" w:ascii="仿宋_GB2312" w:hAnsi="Calibri" w:eastAsia="仿宋_GB2312" w:cs="Times New Roman"/>
                <w:bCs/>
                <w:color w:val="auto"/>
                <w:kern w:val="2"/>
                <w:sz w:val="28"/>
                <w:szCs w:val="28"/>
                <w:lang w:val="en-US" w:eastAsia="zh-CN" w:bidi="ar-SA"/>
              </w:rPr>
            </w:pPr>
            <w:r>
              <w:rPr>
                <w:rFonts w:hint="eastAsia" w:ascii="仿宋_GB2312" w:hAnsi="Calibri" w:eastAsia="仿宋_GB2312" w:cs="Times New Roman"/>
                <w:bCs/>
                <w:color w:val="auto"/>
                <w:kern w:val="2"/>
                <w:sz w:val="28"/>
                <w:szCs w:val="28"/>
                <w:lang w:val="en-US" w:eastAsia="zh-CN" w:bidi="ar-SA"/>
              </w:rPr>
              <w:t>1、我方将接受并遵守采购文件所规定的各项条款。</w:t>
            </w:r>
          </w:p>
          <w:p w14:paraId="0E1941AA">
            <w:pPr>
              <w:pStyle w:val="10"/>
              <w:keepNext w:val="0"/>
              <w:keepLines w:val="0"/>
              <w:pageBreakBefore w:val="0"/>
              <w:widowControl w:val="0"/>
              <w:numPr>
                <w:ilvl w:val="0"/>
                <w:numId w:val="0"/>
              </w:numPr>
              <w:kinsoku/>
              <w:wordWrap/>
              <w:overflowPunct/>
              <w:topLinePunct w:val="0"/>
              <w:bidi w:val="0"/>
              <w:snapToGrid/>
              <w:spacing w:line="480" w:lineRule="exact"/>
              <w:ind w:leftChars="0"/>
              <w:textAlignment w:val="auto"/>
              <w:outlineLvl w:val="9"/>
              <w:rPr>
                <w:rFonts w:hint="eastAsia" w:ascii="仿宋_GB2312" w:hAnsi="Calibri" w:eastAsia="仿宋_GB2312" w:cs="Times New Roman"/>
                <w:bCs/>
                <w:color w:val="auto"/>
                <w:kern w:val="2"/>
                <w:sz w:val="28"/>
                <w:szCs w:val="28"/>
                <w:lang w:val="en-US" w:eastAsia="zh-CN" w:bidi="ar-SA"/>
              </w:rPr>
            </w:pPr>
            <w:r>
              <w:rPr>
                <w:rFonts w:hint="eastAsia" w:ascii="仿宋_GB2312" w:hAnsi="Calibri" w:eastAsia="仿宋_GB2312" w:cs="Times New Roman"/>
                <w:bCs/>
                <w:color w:val="auto"/>
                <w:kern w:val="2"/>
                <w:sz w:val="28"/>
                <w:szCs w:val="28"/>
                <w:lang w:val="en-US" w:eastAsia="zh-CN" w:bidi="ar-SA"/>
              </w:rPr>
              <w:t>2、我方将按采购文件中的采购内容和技术参数要求在合同约定的期限内保质保量完成并移交全部合同项目。</w:t>
            </w:r>
          </w:p>
          <w:p w14:paraId="4659F8D4">
            <w:pPr>
              <w:pStyle w:val="10"/>
              <w:keepNext w:val="0"/>
              <w:keepLines w:val="0"/>
              <w:pageBreakBefore w:val="0"/>
              <w:widowControl w:val="0"/>
              <w:kinsoku/>
              <w:wordWrap/>
              <w:overflowPunct/>
              <w:topLinePunct w:val="0"/>
              <w:bidi w:val="0"/>
              <w:snapToGrid/>
              <w:spacing w:line="480" w:lineRule="exact"/>
              <w:textAlignment w:val="auto"/>
              <w:outlineLvl w:val="9"/>
              <w:rPr>
                <w:rFonts w:ascii="Calibri" w:hAnsi="Calibri" w:eastAsia="方正仿宋_GBK" w:cs="Times New Roman"/>
                <w:b/>
                <w:kern w:val="2"/>
                <w:sz w:val="28"/>
                <w:szCs w:val="28"/>
                <w:lang w:val="en-US" w:eastAsia="zh-CN" w:bidi="ar-SA"/>
              </w:rPr>
            </w:pPr>
            <w:r>
              <w:rPr>
                <w:rFonts w:hint="eastAsia" w:ascii="仿宋_GB2312" w:hAnsi="Calibri" w:eastAsia="仿宋_GB2312" w:cs="Times New Roman"/>
                <w:bCs/>
                <w:color w:val="auto"/>
                <w:kern w:val="2"/>
                <w:sz w:val="28"/>
                <w:szCs w:val="28"/>
                <w:lang w:val="en-US" w:eastAsia="zh-CN" w:bidi="ar-SA"/>
              </w:rPr>
              <w:t>3、按月足额支付工人工资。</w:t>
            </w:r>
          </w:p>
        </w:tc>
      </w:tr>
      <w:tr w14:paraId="5F0A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2229" w:type="dxa"/>
            <w:noWrap w:val="0"/>
            <w:vAlign w:val="center"/>
          </w:tcPr>
          <w:p w14:paraId="38A9683A">
            <w:pPr>
              <w:snapToGrid w:val="0"/>
              <w:jc w:val="center"/>
              <w:rPr>
                <w:rFonts w:eastAsia="方正仿宋_GBK"/>
                <w:sz w:val="28"/>
                <w:szCs w:val="28"/>
              </w:rPr>
            </w:pPr>
            <w:r>
              <w:rPr>
                <w:rFonts w:eastAsia="方正仿宋_GBK"/>
                <w:sz w:val="28"/>
                <w:szCs w:val="28"/>
              </w:rPr>
              <w:t>法定代表人</w:t>
            </w:r>
          </w:p>
        </w:tc>
        <w:tc>
          <w:tcPr>
            <w:tcW w:w="6970" w:type="dxa"/>
            <w:noWrap w:val="0"/>
            <w:vAlign w:val="center"/>
          </w:tcPr>
          <w:p w14:paraId="4DC2E23D">
            <w:pPr>
              <w:snapToGrid w:val="0"/>
              <w:jc w:val="both"/>
              <w:rPr>
                <w:rFonts w:hint="eastAsia" w:eastAsia="方正仿宋_GBK"/>
                <w:b/>
                <w:sz w:val="28"/>
                <w:szCs w:val="28"/>
              </w:rPr>
            </w:pPr>
          </w:p>
          <w:p w14:paraId="74CF0A01">
            <w:pPr>
              <w:snapToGrid w:val="0"/>
              <w:jc w:val="center"/>
              <w:rPr>
                <w:rFonts w:eastAsia="方正仿宋_GBK"/>
                <w:b/>
                <w:sz w:val="28"/>
                <w:szCs w:val="28"/>
              </w:rPr>
            </w:pPr>
            <w:r>
              <w:rPr>
                <w:rFonts w:eastAsia="方正仿宋_GBK"/>
                <w:b/>
                <w:sz w:val="28"/>
                <w:szCs w:val="28"/>
              </w:rPr>
              <w:t>（签名处）</w:t>
            </w:r>
          </w:p>
        </w:tc>
      </w:tr>
      <w:tr w14:paraId="03C7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229" w:type="dxa"/>
            <w:noWrap w:val="0"/>
            <w:vAlign w:val="center"/>
          </w:tcPr>
          <w:p w14:paraId="6B6AFAAB">
            <w:pPr>
              <w:snapToGrid w:val="0"/>
              <w:jc w:val="center"/>
              <w:rPr>
                <w:rFonts w:eastAsia="方正仿宋_GBK"/>
                <w:sz w:val="28"/>
                <w:szCs w:val="28"/>
              </w:rPr>
            </w:pPr>
            <w:r>
              <w:rPr>
                <w:rFonts w:eastAsia="方正仿宋_GBK"/>
                <w:sz w:val="28"/>
                <w:szCs w:val="28"/>
              </w:rPr>
              <w:t>联系电话</w:t>
            </w:r>
          </w:p>
        </w:tc>
        <w:tc>
          <w:tcPr>
            <w:tcW w:w="6970" w:type="dxa"/>
            <w:noWrap w:val="0"/>
            <w:vAlign w:val="center"/>
          </w:tcPr>
          <w:p w14:paraId="508971B1">
            <w:pPr>
              <w:snapToGrid w:val="0"/>
              <w:jc w:val="center"/>
            </w:pPr>
          </w:p>
          <w:p w14:paraId="45DE48F0">
            <w:pPr>
              <w:pStyle w:val="2"/>
              <w:rPr>
                <w:rFonts w:eastAsia="方正仿宋_GBK"/>
                <w:sz w:val="28"/>
                <w:szCs w:val="28"/>
              </w:rPr>
            </w:pPr>
          </w:p>
          <w:p w14:paraId="5E0DE0A5">
            <w:pPr>
              <w:pStyle w:val="2"/>
              <w:rPr>
                <w:rFonts w:eastAsia="方正仿宋_GBK"/>
                <w:sz w:val="28"/>
                <w:szCs w:val="28"/>
              </w:rPr>
            </w:pPr>
          </w:p>
        </w:tc>
      </w:tr>
      <w:tr w14:paraId="53C0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8" w:hRule="atLeast"/>
        </w:trPr>
        <w:tc>
          <w:tcPr>
            <w:tcW w:w="2229" w:type="dxa"/>
            <w:noWrap w:val="0"/>
            <w:vAlign w:val="center"/>
          </w:tcPr>
          <w:p w14:paraId="279E1904">
            <w:pPr>
              <w:snapToGrid w:val="0"/>
              <w:jc w:val="center"/>
              <w:rPr>
                <w:rFonts w:eastAsia="方正仿宋_GBK"/>
                <w:sz w:val="28"/>
                <w:szCs w:val="28"/>
              </w:rPr>
            </w:pPr>
            <w:r>
              <w:rPr>
                <w:rFonts w:eastAsia="方正仿宋_GBK"/>
                <w:sz w:val="28"/>
                <w:szCs w:val="28"/>
              </w:rPr>
              <w:t>供应商名称</w:t>
            </w:r>
          </w:p>
        </w:tc>
        <w:tc>
          <w:tcPr>
            <w:tcW w:w="6970" w:type="dxa"/>
            <w:noWrap w:val="0"/>
            <w:vAlign w:val="center"/>
          </w:tcPr>
          <w:p w14:paraId="197430D0">
            <w:pPr>
              <w:snapToGrid w:val="0"/>
              <w:jc w:val="center"/>
              <w:rPr>
                <w:rFonts w:hint="eastAsia" w:eastAsia="方正仿宋_GBK"/>
                <w:sz w:val="28"/>
                <w:szCs w:val="28"/>
              </w:rPr>
            </w:pPr>
          </w:p>
          <w:p w14:paraId="4FBF3CCD">
            <w:pPr>
              <w:snapToGrid w:val="0"/>
              <w:jc w:val="center"/>
              <w:rPr>
                <w:rFonts w:hint="eastAsia" w:eastAsia="方正仿宋_GBK"/>
                <w:sz w:val="28"/>
                <w:szCs w:val="28"/>
              </w:rPr>
            </w:pPr>
          </w:p>
          <w:p w14:paraId="72278797">
            <w:pPr>
              <w:snapToGrid w:val="0"/>
              <w:jc w:val="center"/>
              <w:rPr>
                <w:rFonts w:eastAsia="方正仿宋_GBK"/>
                <w:b/>
                <w:sz w:val="28"/>
                <w:szCs w:val="28"/>
              </w:rPr>
            </w:pPr>
            <w:r>
              <w:rPr>
                <w:rFonts w:eastAsia="方正仿宋_GBK"/>
                <w:b/>
                <w:sz w:val="28"/>
                <w:szCs w:val="28"/>
              </w:rPr>
              <w:t>（加盖公章处）</w:t>
            </w:r>
          </w:p>
          <w:p w14:paraId="7468238E">
            <w:pPr>
              <w:snapToGrid w:val="0"/>
              <w:jc w:val="center"/>
              <w:rPr>
                <w:rFonts w:eastAsia="方正仿宋_GBK"/>
                <w:sz w:val="28"/>
                <w:szCs w:val="28"/>
              </w:rPr>
            </w:pPr>
          </w:p>
        </w:tc>
      </w:tr>
      <w:tr w14:paraId="0DD8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229" w:type="dxa"/>
            <w:noWrap w:val="0"/>
            <w:vAlign w:val="center"/>
          </w:tcPr>
          <w:p w14:paraId="1B645F3D">
            <w:pPr>
              <w:snapToGrid w:val="0"/>
              <w:jc w:val="center"/>
              <w:rPr>
                <w:rFonts w:eastAsia="方正仿宋_GBK"/>
                <w:sz w:val="28"/>
                <w:szCs w:val="28"/>
              </w:rPr>
            </w:pPr>
            <w:r>
              <w:rPr>
                <w:rFonts w:eastAsia="方正仿宋_GBK"/>
                <w:sz w:val="28"/>
                <w:szCs w:val="28"/>
              </w:rPr>
              <w:t>报价日期</w:t>
            </w:r>
          </w:p>
        </w:tc>
        <w:tc>
          <w:tcPr>
            <w:tcW w:w="6970" w:type="dxa"/>
            <w:noWrap w:val="0"/>
            <w:vAlign w:val="center"/>
          </w:tcPr>
          <w:p w14:paraId="64EF71D8">
            <w:pPr>
              <w:snapToGrid w:val="0"/>
              <w:jc w:val="center"/>
              <w:rPr>
                <w:rFonts w:eastAsia="方正仿宋_GBK"/>
                <w:sz w:val="28"/>
                <w:szCs w:val="28"/>
              </w:rPr>
            </w:pPr>
            <w:r>
              <w:rPr>
                <w:rFonts w:eastAsia="方正仿宋_GBK"/>
                <w:sz w:val="28"/>
                <w:szCs w:val="28"/>
              </w:rPr>
              <w:t>年   月   日</w:t>
            </w:r>
          </w:p>
        </w:tc>
      </w:tr>
    </w:tbl>
    <w:p w14:paraId="688F714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D469609-504E-4E3B-A8E0-18F18B7716DE}"/>
  </w:font>
  <w:font w:name="方正仿宋_GBK">
    <w:panose1 w:val="02000000000000000000"/>
    <w:charset w:val="86"/>
    <w:family w:val="script"/>
    <w:pitch w:val="default"/>
    <w:sig w:usb0="A00002BF" w:usb1="38CF7CFA" w:usb2="00082016" w:usb3="00000000" w:csb0="00040001" w:csb1="00000000"/>
    <w:embedRegular r:id="rId2" w:fontKey="{3682017B-4F2F-4F68-8071-C8C0BE0FFF0C}"/>
  </w:font>
  <w:font w:name="仿宋">
    <w:panose1 w:val="02010609060101010101"/>
    <w:charset w:val="86"/>
    <w:family w:val="auto"/>
    <w:pitch w:val="default"/>
    <w:sig w:usb0="800002BF" w:usb1="38CF7CFA" w:usb2="00000016" w:usb3="00000000" w:csb0="00040001" w:csb1="00000000"/>
    <w:embedRegular r:id="rId3" w:fontKey="{DD55E5CE-61EE-4BDB-9E09-7BF336A71C3F}"/>
  </w:font>
  <w:font w:name="仿宋_GB2312">
    <w:panose1 w:val="02010609030101010101"/>
    <w:charset w:val="86"/>
    <w:family w:val="modern"/>
    <w:pitch w:val="default"/>
    <w:sig w:usb0="00000001" w:usb1="080E0000" w:usb2="00000000" w:usb3="00000000" w:csb0="00040000" w:csb1="00000000"/>
    <w:embedRegular r:id="rId4" w:fontKey="{3394FBB1-8A58-4534-A813-8715B39236E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0038D5"/>
    <w:rsid w:val="130038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1"/>
    <w:next w:val="1"/>
    <w:qFormat/>
    <w:uiPriority w:val="0"/>
    <w:pPr>
      <w:keepNext/>
      <w:keepLines/>
      <w:widowControl w:val="0"/>
      <w:spacing w:before="260" w:after="260" w:line="416" w:lineRule="atLeast"/>
      <w:outlineLvl w:val="2"/>
    </w:pPr>
    <w:rPr>
      <w:b/>
      <w:bCs/>
      <w:sz w:val="32"/>
      <w:szCs w:val="32"/>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0" w:line="360" w:lineRule="auto"/>
      <w:ind w:left="0" w:leftChars="0" w:firstLine="200" w:firstLineChars="200"/>
    </w:pPr>
    <w:rPr>
      <w:sz w:val="24"/>
    </w:rPr>
  </w:style>
  <w:style w:type="paragraph" w:styleId="3">
    <w:name w:val="Body Text Indent"/>
    <w:basedOn w:val="1"/>
    <w:qFormat/>
    <w:uiPriority w:val="0"/>
    <w:pPr>
      <w:spacing w:line="360" w:lineRule="auto"/>
      <w:ind w:firstLine="480" w:firstLineChars="200"/>
    </w:pPr>
    <w:rPr>
      <w:rFonts w:ascii="宋体"/>
      <w:sz w:val="24"/>
      <w:szCs w:val="20"/>
    </w:rPr>
  </w:style>
  <w:style w:type="paragraph" w:styleId="5">
    <w:name w:val="Normal (Web)"/>
    <w:basedOn w:val="1"/>
    <w:next w:val="6"/>
    <w:qFormat/>
    <w:uiPriority w:val="0"/>
    <w:pPr>
      <w:spacing w:line="390" w:lineRule="atLeast"/>
      <w:ind w:firstLine="420"/>
      <w:jc w:val="left"/>
    </w:pPr>
    <w:rPr>
      <w:rFonts w:cs="Times New Roman"/>
      <w:spacing w:val="21"/>
      <w:kern w:val="0"/>
      <w:sz w:val="24"/>
    </w:rPr>
  </w:style>
  <w:style w:type="paragraph" w:customStyle="1" w:styleId="6">
    <w:name w:val="样式 标题 3 + (中文) 黑体 小四 非加粗 段前: 7.8 磅 段后: 0 磅 行距: 固定值 20 磅"/>
    <w:basedOn w:val="4"/>
    <w:qFormat/>
    <w:uiPriority w:val="0"/>
    <w:pPr>
      <w:adjustRightInd/>
      <w:spacing w:before="0" w:after="0" w:line="400" w:lineRule="exact"/>
      <w:textAlignment w:val="auto"/>
    </w:pPr>
    <w:rPr>
      <w:rFonts w:eastAsia="黑体" w:cs="宋体"/>
      <w:b w:val="0"/>
      <w:bCs w:val="0"/>
      <w:kern w:val="2"/>
      <w:sz w:val="24"/>
      <w:szCs w:val="20"/>
      <w:lang w:bidi="ar-SA"/>
    </w:rPr>
  </w:style>
  <w:style w:type="character" w:customStyle="1" w:styleId="9">
    <w:name w:val="NormalCharacter"/>
    <w:semiHidden/>
    <w:qFormat/>
    <w:uiPriority w:val="0"/>
    <w:rPr>
      <w:rFonts w:ascii="Calibri" w:hAnsi="Calibri" w:eastAsia="宋体" w:cs="Times New Roman"/>
      <w:kern w:val="2"/>
      <w:sz w:val="21"/>
      <w:szCs w:val="22"/>
      <w:lang w:val="en-US" w:eastAsia="zh-CN" w:bidi="ar-SA"/>
    </w:rPr>
  </w:style>
  <w:style w:type="paragraph" w:customStyle="1" w:styleId="1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2026-09-03T01:20:00Z</dcterms:created>
  <dc:creator>武夷山国家公园肖</dc:creator>
  <cp:lastModifiedBy>武夷山国家公园肖</cp:lastModifiedBy>
  <dcterms:modified xsi:type="dcterms:W3CDTF">2026-09-03T01:20:25Z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00BA38E86BF84B369D924F43AE9DD022_11</vt:lpwstr>
  </property>
  <property fmtid="{D5CDD505-2E9C-101B-9397-08002B2CF9AE}" pid="4" name="KSOTemplateDocerSaveRecord">
    <vt:lpwstr>eyJoZGlkIjoiMzNkZWYwYjAyYWM0NWI3NzhlN2E2MjE4MDg1Y2UyNDIiLCJ1c2VySWQiOiIzODM0OTkyOTgifQ==</vt:lpwstr>
  </property>
</Properties>
</file>